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0F" w:rsidRDefault="00140C0F">
      <w:pPr>
        <w:pStyle w:val="ConsPlusTitlePage"/>
      </w:pPr>
      <w:bookmarkStart w:id="0" w:name="_GoBack"/>
      <w:bookmarkEnd w:id="0"/>
    </w:p>
    <w:p w:rsidR="00140C0F" w:rsidRDefault="00140C0F">
      <w:pPr>
        <w:pStyle w:val="ConsPlusNormal"/>
        <w:jc w:val="center"/>
        <w:outlineLvl w:val="0"/>
      </w:pPr>
    </w:p>
    <w:p w:rsidR="00140C0F" w:rsidRDefault="00140C0F">
      <w:pPr>
        <w:pStyle w:val="ConsPlusTitle"/>
        <w:jc w:val="center"/>
        <w:outlineLvl w:val="0"/>
      </w:pPr>
      <w:r>
        <w:t>РОССИЙСКАЯ ФЕДЕРАЦИЯ</w:t>
      </w:r>
    </w:p>
    <w:p w:rsidR="00140C0F" w:rsidRDefault="00140C0F">
      <w:pPr>
        <w:pStyle w:val="ConsPlusTitle"/>
        <w:jc w:val="center"/>
      </w:pPr>
      <w:r>
        <w:t>ПРАВИТЕЛЬСТВО КАЛИНИНГРАДСКОЙ ОБЛАСТИ</w:t>
      </w:r>
    </w:p>
    <w:p w:rsidR="00140C0F" w:rsidRDefault="00140C0F">
      <w:pPr>
        <w:pStyle w:val="ConsPlusTitle"/>
        <w:jc w:val="center"/>
      </w:pPr>
    </w:p>
    <w:p w:rsidR="00140C0F" w:rsidRDefault="00140C0F">
      <w:pPr>
        <w:pStyle w:val="ConsPlusTitle"/>
        <w:jc w:val="center"/>
      </w:pPr>
      <w:r>
        <w:t>ПОСТАНОВЛЕНИЕ</w:t>
      </w:r>
    </w:p>
    <w:p w:rsidR="00140C0F" w:rsidRDefault="00140C0F">
      <w:pPr>
        <w:pStyle w:val="ConsPlusTitle"/>
        <w:jc w:val="center"/>
      </w:pPr>
      <w:r>
        <w:t>от 27 августа 2009 г. N 528</w:t>
      </w:r>
    </w:p>
    <w:p w:rsidR="00140C0F" w:rsidRDefault="00140C0F">
      <w:pPr>
        <w:pStyle w:val="ConsPlusTitle"/>
        <w:jc w:val="center"/>
      </w:pPr>
    </w:p>
    <w:p w:rsidR="00140C0F" w:rsidRDefault="00140C0F">
      <w:pPr>
        <w:pStyle w:val="ConsPlusTitle"/>
        <w:jc w:val="center"/>
      </w:pPr>
      <w:r>
        <w:t>Об утверждении Правил охраны жизни людей на водных объектах</w:t>
      </w:r>
    </w:p>
    <w:p w:rsidR="00140C0F" w:rsidRDefault="00140C0F">
      <w:pPr>
        <w:pStyle w:val="ConsPlusTitle"/>
        <w:jc w:val="center"/>
      </w:pPr>
      <w:r>
        <w:t>в Калининградской области</w:t>
      </w:r>
    </w:p>
    <w:p w:rsidR="00140C0F" w:rsidRDefault="00140C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40C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0C0F" w:rsidRDefault="00140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C0F" w:rsidRDefault="00140C0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Калининградской области</w:t>
            </w:r>
          </w:p>
          <w:p w:rsidR="00140C0F" w:rsidRDefault="00140C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23.06.2016 </w:t>
            </w:r>
            <w:hyperlink r:id="rId4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25.08.2017 </w:t>
            </w:r>
            <w:hyperlink r:id="rId5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0C0F" w:rsidRDefault="00140C0F">
      <w:pPr>
        <w:pStyle w:val="ConsPlusNormal"/>
        <w:jc w:val="center"/>
      </w:pPr>
    </w:p>
    <w:p w:rsidR="00140C0F" w:rsidRDefault="00140C0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6</w:t>
        </w:r>
      </w:hyperlink>
      <w:r>
        <w:t xml:space="preserve">, </w:t>
      </w:r>
      <w:hyperlink r:id="rId7" w:history="1">
        <w:r>
          <w:rPr>
            <w:color w:val="0000FF"/>
          </w:rPr>
          <w:t>25</w:t>
        </w:r>
      </w:hyperlink>
      <w:r>
        <w:t xml:space="preserve"> Водного кодекса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декабря 2006 года N 769 "О порядке утверждения правил охраны жизни людей на водных объектах" Правительство Калининградской области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jc w:val="center"/>
      </w:pPr>
      <w:r>
        <w:t>ПОСТАНОВЛЯЕТ: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Правила</w:t>
        </w:r>
      </w:hyperlink>
      <w:r>
        <w:t xml:space="preserve"> охраны жизни людей на водных объектах в Калининградской области согласно приложению.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29 мая 2007 года N 298 "О мерах по обеспечению безопасности людей на водных объектах в Калининградской области" (с изменениями и дополнениями, внесенными Постановлениями Правительства Калининградской области от 15 ноября 2007 года N 727, от 14 августа 2009 года N 481) следующие изменения:</w:t>
      </w:r>
    </w:p>
    <w:p w:rsidR="00140C0F" w:rsidRDefault="00140C0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23.06.2016 N 319)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1) изложить </w:t>
      </w:r>
      <w:hyperlink r:id="rId11" w:history="1">
        <w:r>
          <w:rPr>
            <w:color w:val="0000FF"/>
          </w:rPr>
          <w:t>пункт 1</w:t>
        </w:r>
      </w:hyperlink>
      <w:r>
        <w:t xml:space="preserve"> Постановления в следующей редакции: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"1. Утвердить Правила пользования водными объектами в Калининградской области для плавания на маломерных судах согласно приложению.";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2) исключить из Постановления </w:t>
      </w:r>
      <w:hyperlink r:id="rId12" w:history="1">
        <w:r>
          <w:rPr>
            <w:color w:val="0000FF"/>
          </w:rPr>
          <w:t>приложение N 1</w:t>
        </w:r>
      </w:hyperlink>
      <w:r>
        <w:t>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приложение N 2</w:t>
        </w:r>
      </w:hyperlink>
      <w:r>
        <w:t xml:space="preserve"> к Постановлению считать приложением.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3. Постановление вступает в силу со дня официального опубликования.</w:t>
      </w:r>
    </w:p>
    <w:p w:rsidR="00140C0F" w:rsidRDefault="00140C0F">
      <w:pPr>
        <w:pStyle w:val="ConsPlusNormal"/>
      </w:pPr>
    </w:p>
    <w:p w:rsidR="00140C0F" w:rsidRDefault="00140C0F">
      <w:pPr>
        <w:pStyle w:val="ConsPlusNormal"/>
        <w:jc w:val="right"/>
      </w:pPr>
      <w:r>
        <w:t>Губернатор</w:t>
      </w:r>
    </w:p>
    <w:p w:rsidR="00140C0F" w:rsidRDefault="00140C0F">
      <w:pPr>
        <w:pStyle w:val="ConsPlusNormal"/>
        <w:jc w:val="right"/>
      </w:pPr>
      <w:r>
        <w:t>Калининградской области</w:t>
      </w:r>
    </w:p>
    <w:p w:rsidR="00140C0F" w:rsidRDefault="00140C0F">
      <w:pPr>
        <w:pStyle w:val="ConsPlusNormal"/>
        <w:jc w:val="right"/>
      </w:pPr>
      <w:r>
        <w:t>Г.В. Боос</w:t>
      </w:r>
    </w:p>
    <w:p w:rsidR="00140C0F" w:rsidRDefault="00140C0F">
      <w:pPr>
        <w:pStyle w:val="ConsPlusNormal"/>
      </w:pPr>
    </w:p>
    <w:p w:rsidR="00140C0F" w:rsidRDefault="00140C0F">
      <w:pPr>
        <w:pStyle w:val="ConsPlusNormal"/>
      </w:pPr>
    </w:p>
    <w:p w:rsidR="00140C0F" w:rsidRDefault="00140C0F">
      <w:pPr>
        <w:pStyle w:val="ConsPlusNormal"/>
      </w:pPr>
    </w:p>
    <w:p w:rsidR="00140C0F" w:rsidRDefault="00140C0F">
      <w:pPr>
        <w:pStyle w:val="ConsPlusNormal"/>
      </w:pPr>
    </w:p>
    <w:p w:rsidR="00140C0F" w:rsidRDefault="00140C0F">
      <w:pPr>
        <w:pStyle w:val="ConsPlusNormal"/>
        <w:jc w:val="both"/>
      </w:pPr>
    </w:p>
    <w:p w:rsidR="00140C0F" w:rsidRDefault="00140C0F">
      <w:pPr>
        <w:pStyle w:val="ConsPlusNormal"/>
        <w:jc w:val="right"/>
        <w:outlineLvl w:val="0"/>
      </w:pPr>
      <w:r>
        <w:t>Приложение</w:t>
      </w:r>
    </w:p>
    <w:p w:rsidR="00140C0F" w:rsidRDefault="00140C0F">
      <w:pPr>
        <w:pStyle w:val="ConsPlusNormal"/>
        <w:jc w:val="right"/>
      </w:pPr>
      <w:r>
        <w:t>к Постановлению</w:t>
      </w:r>
    </w:p>
    <w:p w:rsidR="00140C0F" w:rsidRDefault="00140C0F">
      <w:pPr>
        <w:pStyle w:val="ConsPlusNormal"/>
        <w:jc w:val="right"/>
      </w:pPr>
      <w:r>
        <w:t>Правительства</w:t>
      </w:r>
    </w:p>
    <w:p w:rsidR="00140C0F" w:rsidRDefault="00140C0F">
      <w:pPr>
        <w:pStyle w:val="ConsPlusNormal"/>
        <w:jc w:val="right"/>
      </w:pPr>
      <w:r>
        <w:t>Калининградской области</w:t>
      </w:r>
    </w:p>
    <w:p w:rsidR="00140C0F" w:rsidRDefault="00140C0F">
      <w:pPr>
        <w:pStyle w:val="ConsPlusNormal"/>
        <w:jc w:val="right"/>
      </w:pPr>
      <w:r>
        <w:t>от 27 августа 2009 г. N 528</w:t>
      </w:r>
    </w:p>
    <w:p w:rsidR="00140C0F" w:rsidRDefault="00140C0F">
      <w:pPr>
        <w:pStyle w:val="ConsPlusNormal"/>
      </w:pPr>
    </w:p>
    <w:p w:rsidR="00140C0F" w:rsidRDefault="00140C0F">
      <w:pPr>
        <w:pStyle w:val="ConsPlusTitle"/>
        <w:jc w:val="center"/>
      </w:pPr>
      <w:bookmarkStart w:id="1" w:name="P40"/>
      <w:bookmarkEnd w:id="1"/>
      <w:r>
        <w:t>ПРАВИЛА</w:t>
      </w:r>
    </w:p>
    <w:p w:rsidR="00140C0F" w:rsidRDefault="00140C0F">
      <w:pPr>
        <w:pStyle w:val="ConsPlusTitle"/>
        <w:jc w:val="center"/>
      </w:pPr>
      <w:r>
        <w:t>охраны жизни людей на водных объектах</w:t>
      </w:r>
    </w:p>
    <w:p w:rsidR="00140C0F" w:rsidRDefault="00140C0F">
      <w:pPr>
        <w:pStyle w:val="ConsPlusTitle"/>
        <w:jc w:val="center"/>
      </w:pPr>
      <w:r>
        <w:t>в Калининградской области</w:t>
      </w:r>
    </w:p>
    <w:p w:rsidR="00140C0F" w:rsidRDefault="00140C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40C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0C0F" w:rsidRDefault="00140C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C0F" w:rsidRDefault="00140C0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Калининградской области</w:t>
            </w:r>
          </w:p>
          <w:p w:rsidR="00140C0F" w:rsidRDefault="00140C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23.06.2016 </w:t>
            </w:r>
            <w:hyperlink r:id="rId14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25.08.2017 </w:t>
            </w:r>
            <w:hyperlink r:id="rId15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0C0F" w:rsidRDefault="00140C0F">
      <w:pPr>
        <w:pStyle w:val="ConsPlusNormal"/>
        <w:jc w:val="center"/>
      </w:pPr>
    </w:p>
    <w:p w:rsidR="00140C0F" w:rsidRDefault="00140C0F">
      <w:pPr>
        <w:pStyle w:val="ConsPlusNormal"/>
        <w:jc w:val="center"/>
        <w:outlineLvl w:val="1"/>
      </w:pPr>
      <w:r>
        <w:t>Глава 1. ОБЩИЕ ПОЛОЖЕНИЯ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ind w:firstLine="540"/>
        <w:jc w:val="both"/>
      </w:pPr>
      <w:r>
        <w:t xml:space="preserve">1. Правила охраны жизни людей на водных объектах в Калининградской области (далее - Правила) разработаны в соответствии с Водным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декабря 2006 года N 769 "О порядке утверждения Правил охраны жизни людей на водных объектах".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2. Правила устанавливают условия и требования, предъявляемые к обеспечению безопасности людей на пляжах, в купальнях, плавательных бассейнах и других организованных местах купания (далее - пляжи), в местах массового организованного отдыха населения, туризма и спорта на водных объектах (далее - места массового отдыха), и обязательны для выполнения всеми водопользователями, юридическими и физическими лицами на территории Калининградской области.</w:t>
      </w:r>
    </w:p>
    <w:p w:rsidR="00140C0F" w:rsidRDefault="00140C0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25.08.2017 N 454)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3. Использование водных объектов для рекреационных целей (отдыха, туризма, спорта) осуществляется в соответствии с Водным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на основании договора водопользования или решения о предоставлении водного объекта в пользование с учетом правил использования водных объектов для личных и бытовых нужд, устанавливаемых органами местного самоуправления.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Водные объекты используются для массового отдыха, купания, туризма и спорта в местах, устанавливаемых исполнительно-распорядительными органами городских (сельских) поселений и городских округов, с соблюдением настоящих Правил.</w:t>
      </w:r>
    </w:p>
    <w:p w:rsidR="00140C0F" w:rsidRDefault="00140C0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25.08.2017 N 454)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4. Проектирование, строительство, реконструкция, ввод в эксплуатацию зданий, строений для рекреационных целей, в том числе обустройство пляжей, осуществляется в соответствии с водным законодательством и законодательством о градостроительной деятельности.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5. Приобретение права пользования водными объектами осуществляется в соответствии с нормами Водного </w:t>
      </w:r>
      <w:hyperlink r:id="rId22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6. Водопользователи, осуществляющие пользование водным объектом или его частью обязаны осуществлять мероприятия по охране водных объектов, предотвращению их от загрязнения, засорения и истощения, а также своевременно осуществлять мероприятия по предупреждению и ликвидации чрезвычайных ситуаций на водном объекте в соответствии с Водным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7.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lastRenderedPageBreak/>
        <w:t>8. Водопользователи, допустившие нарушения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9. Лица, допустившие нарушения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10. Поисково-спасательные операции при чрезвычайных ситуациях на море, внутренних водных объектах осуществляются в соответствии с законодательством Российской Федерации, а также международными нормативными актами, регламентирующими организацию и порядок проведения таких операций.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11. Контроль за соблюдением настоящих Правил осуществляют должностные лица уполномоченного органа исполнительной власти Калининградской области в сфере водных отношений.</w:t>
      </w:r>
    </w:p>
    <w:p w:rsidR="00140C0F" w:rsidRDefault="00140C0F">
      <w:pPr>
        <w:pStyle w:val="ConsPlusNormal"/>
        <w:jc w:val="both"/>
      </w:pPr>
      <w:r>
        <w:t xml:space="preserve">(п. 11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25.08.2017 N 454)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12. Утратил силу с 25 августа 2017 года.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25.08.2017 N 454.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jc w:val="center"/>
        <w:outlineLvl w:val="1"/>
      </w:pPr>
      <w:r>
        <w:t>Глава 2. ОРГАНИЗАЦИЯ ОБЕСПЕЧЕНИЯ БЕЗОПАСНОСТИ НАСЕЛЕНИЯ</w:t>
      </w:r>
    </w:p>
    <w:p w:rsidR="00140C0F" w:rsidRDefault="00140C0F">
      <w:pPr>
        <w:pStyle w:val="ConsPlusNormal"/>
        <w:jc w:val="center"/>
      </w:pPr>
      <w:r>
        <w:t>НА ВОДНЫХ ОБЪЕКТАХ</w:t>
      </w:r>
    </w:p>
    <w:p w:rsidR="00140C0F" w:rsidRDefault="00140C0F">
      <w:pPr>
        <w:pStyle w:val="ConsPlusNormal"/>
        <w:ind w:firstLine="540"/>
        <w:jc w:val="both"/>
      </w:pPr>
    </w:p>
    <w:p w:rsidR="00140C0F" w:rsidRDefault="00880389">
      <w:pPr>
        <w:pStyle w:val="ConsPlusNormal"/>
        <w:ind w:firstLine="540"/>
        <w:jc w:val="both"/>
      </w:pPr>
      <w:hyperlink r:id="rId26" w:history="1">
        <w:r w:rsidR="00140C0F">
          <w:rPr>
            <w:color w:val="0000FF"/>
          </w:rPr>
          <w:t>12</w:t>
        </w:r>
      </w:hyperlink>
      <w:r w:rsidR="00140C0F">
        <w:t>. Правительство Калининградской области ежегодно рассматривает состояние охраны жизни людей на водных объектах и план обеспечения безопасности людей на водных объектах.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14 - 15. Утратили силу с 25 августа 2017 года.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25.08.2017 N 454.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28" w:history="1">
        <w:r w:rsidR="00140C0F">
          <w:rPr>
            <w:color w:val="0000FF"/>
          </w:rPr>
          <w:t>13</w:t>
        </w:r>
      </w:hyperlink>
      <w:r w:rsidR="00140C0F">
        <w:t xml:space="preserve">. 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осуществляется в строгом соответствии со </w:t>
      </w:r>
      <w:hyperlink r:id="rId29" w:history="1">
        <w:r w:rsidR="00140C0F">
          <w:rPr>
            <w:color w:val="0000FF"/>
          </w:rPr>
          <w:t>статьями 6</w:t>
        </w:r>
      </w:hyperlink>
      <w:r w:rsidR="00140C0F">
        <w:t xml:space="preserve">, </w:t>
      </w:r>
      <w:hyperlink r:id="rId30" w:history="1">
        <w:r w:rsidR="00140C0F">
          <w:rPr>
            <w:color w:val="0000FF"/>
          </w:rPr>
          <w:t>41</w:t>
        </w:r>
      </w:hyperlink>
      <w:r w:rsidR="00140C0F">
        <w:t xml:space="preserve"> Водного кодекса Российской Федерации 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17 - 18. Утратили силу с 25 августа 2017 года.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25.08.2017 N 454.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32" w:history="1">
        <w:r w:rsidR="00140C0F">
          <w:rPr>
            <w:color w:val="0000FF"/>
          </w:rPr>
          <w:t>14</w:t>
        </w:r>
      </w:hyperlink>
      <w:r w:rsidR="00140C0F">
        <w:t>. Организации при проведении экскурсий, коллективных выездов на отдых или других массовых мероприятий на водных объектах выделяют лиц, ответственных за безопасность людей на воде, обеспечивают общественный порядок и охрану окружающей среды.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20. Утратил силу с 25 августа 2017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25.08.2017 N 454.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jc w:val="center"/>
        <w:outlineLvl w:val="1"/>
      </w:pPr>
      <w:r>
        <w:t>Глава 3. ТРЕБОВАНИЯ, ПРЕДЪЯВЛЯЕМЫЕ К ВЫБОРУ ТЕРРИТОРИИ,</w:t>
      </w:r>
    </w:p>
    <w:p w:rsidR="00140C0F" w:rsidRDefault="00140C0F">
      <w:pPr>
        <w:pStyle w:val="ConsPlusNormal"/>
        <w:jc w:val="center"/>
      </w:pPr>
      <w:r>
        <w:t>ОБОРУДОВАНИЮ И ЭКСПЛУАТАЦИИ ПЛЯЖЕЙ</w:t>
      </w:r>
    </w:p>
    <w:p w:rsidR="00140C0F" w:rsidRDefault="00140C0F">
      <w:pPr>
        <w:pStyle w:val="ConsPlusNormal"/>
        <w:ind w:firstLine="540"/>
        <w:jc w:val="both"/>
      </w:pPr>
    </w:p>
    <w:p w:rsidR="00140C0F" w:rsidRDefault="00880389">
      <w:pPr>
        <w:pStyle w:val="ConsPlusNormal"/>
        <w:ind w:firstLine="540"/>
        <w:jc w:val="both"/>
      </w:pPr>
      <w:hyperlink r:id="rId34" w:history="1">
        <w:r w:rsidR="00140C0F">
          <w:rPr>
            <w:color w:val="0000FF"/>
          </w:rPr>
          <w:t>15</w:t>
        </w:r>
      </w:hyperlink>
      <w:r w:rsidR="00140C0F">
        <w:t>. Пляж является организованным местом купания.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Выбор территории пляжа, его проектирование, эксплуатация и реорганизация проводятся в соответствии с гигиеническими требованиями и требованиями охраны источников питьевого и хозяйственно-бытового водоснабжения и загрязнения.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При выборе территории пляжа необходимо исключить возможность возникновения на ней </w:t>
      </w:r>
      <w:r>
        <w:lastRenderedPageBreak/>
        <w:t>неблагоприятных и опасных природных процессов (оползней, обвалов и т.п.).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До начала купального сезона каждый пляж должен быть осмотрен государственным органом санитарно-эпидемиологического надзора с выдачей письменного заключения о санитарном состоянии территории пляжа и пригодности поверхностных вод для купания, а также должны быть проведены водолазное обследование, очистка дна акватории пляжа на глубинах до 2 метров в границах заплыва и его ежегодное техническое освидетельствование на годность к пользованию.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35" w:history="1">
        <w:r w:rsidR="00140C0F">
          <w:rPr>
            <w:color w:val="0000FF"/>
          </w:rPr>
          <w:t>16</w:t>
        </w:r>
      </w:hyperlink>
      <w:r w:rsidR="00140C0F">
        <w:t>. На период купального сезона водопользователи организуют развертывание на пляжах спасательных постов с необходимыми плавсредствами, оборудованием, снаряжением и обеспечивают дежурство подготовленных спасателей для предупреждения несчастных случаев с людьми и оказания помощи терпящим бедствие на воде.</w:t>
      </w:r>
    </w:p>
    <w:p w:rsidR="00140C0F" w:rsidRDefault="00140C0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25.08.2017 N 454)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 с 25 августа 2017 года.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25.08.2017 N 454.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38" w:history="1">
        <w:r w:rsidR="00140C0F">
          <w:rPr>
            <w:color w:val="0000FF"/>
          </w:rPr>
          <w:t>17</w:t>
        </w:r>
      </w:hyperlink>
      <w:r w:rsidR="00140C0F">
        <w:t>. Пляжи располагаются на расстоянии не менее 500 метров выше по течению от мест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В местах, отведенных для купания, и выше их по течению до 500 метров запрещается стирка белья и купание животных.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39" w:history="1">
        <w:r w:rsidR="00140C0F">
          <w:rPr>
            <w:color w:val="0000FF"/>
          </w:rPr>
          <w:t>18</w:t>
        </w:r>
      </w:hyperlink>
      <w:r w:rsidR="00140C0F">
        <w:t>. Береговая территория пляжа должна иметь ограждение и стоки для дождевых вод, а дно водного объекта в пределах участка акватории, отведенного для купания, - постепенный скат без уступов до глубины 2 метров при ширине полосы от береговой линии (уреза воды) не менее 15 метров и должно быть очищено от водных растений, коряг, стекла, камней и других предметов.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40" w:history="1">
        <w:r w:rsidR="00140C0F">
          <w:rPr>
            <w:color w:val="0000FF"/>
          </w:rPr>
          <w:t>19</w:t>
        </w:r>
      </w:hyperlink>
      <w:r w:rsidR="00140C0F">
        <w:t>. Площадь участка акватории водного объекта, отведенного для купания на проточном водоеме, должна обеспечивать не менее 5 кв. м на одного купающегося, а на непроточном водоеме - в 2-3 раза больше. На каждого человека должно приходиться не менее 2 кв. м площади береговой части пляжа, в купальнях - не менее 3 кв. м.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41" w:history="1">
        <w:r w:rsidR="00140C0F">
          <w:rPr>
            <w:color w:val="0000FF"/>
          </w:rPr>
          <w:t>20</w:t>
        </w:r>
      </w:hyperlink>
      <w:r w:rsidR="00140C0F">
        <w:t>. В местах, отведенных для купания, не должно быть выхода грунтовых вод на поверхность, водоворота, воронок и течения, превышающего 0,5 метра в секунду. Купальни должны соединяться с берегом мостками или трапами, должны быть надежно закреплены, сходы в воду должны быть удобными и иметь перила.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42" w:history="1">
        <w:r w:rsidR="00140C0F">
          <w:rPr>
            <w:color w:val="0000FF"/>
          </w:rPr>
          <w:t>21</w:t>
        </w:r>
      </w:hyperlink>
      <w:r w:rsidR="00140C0F">
        <w:t>. Границы участка акватории водного объекта, отведенного для купания, обозначаются буйками оранжевого цвета, расположенными на расстоянии 20-30 метров один от другого и до 25 метров от места с глубиной 1,3 метра. Границы заплыва не должны выходить в зоны судового хода.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43" w:history="1">
        <w:r w:rsidR="00140C0F">
          <w:rPr>
            <w:color w:val="0000FF"/>
          </w:rPr>
          <w:t>22</w:t>
        </w:r>
      </w:hyperlink>
      <w:r w:rsidR="00140C0F">
        <w:t>. Место расположения и организация закрытых детских пляжей и иных оздоровительных учреждений не должны затрагивать береговую полосу общего пользования, равную 20 м.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Пляжи для отдыха детей и иных детских оздоровительных учреждений кроме соответствия общим требованиям к пляжам должны быть ограждены штакетным забором со стороны берега. На этих пляжах спасательные круги и "концы Александрова" навешиваются на стойках (щитах), установленных на расстоянии 3 метров от уреза воды через каждые 25 метров.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Максимальная глубина открытых водоемов в местах купания детей должна составлять от 0,7 до 1,3 м. Граница участка акватории водного объекта, отведенного для купания обозначается яркими, хорошо видимыми плавучими сигналами.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Пляж и берег у места купания детей должны быть отлогими, без обрывов и ям. Пляж должен </w:t>
      </w:r>
      <w:r>
        <w:lastRenderedPageBreak/>
        <w:t>иметь площадки, защищенные от ветра. Не допускается устройство пляжей на глинистых участках. Минимальная площадь пляжа на 1 место должна быть 4 кв. м.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44" w:history="1">
        <w:r w:rsidR="00140C0F">
          <w:rPr>
            <w:color w:val="0000FF"/>
          </w:rPr>
          <w:t>23</w:t>
        </w:r>
      </w:hyperlink>
      <w:r w:rsidR="00140C0F">
        <w:t>. Оборудованные на пляжах места для прыжков в воду, как правило, должны находиться на естественных участках акватории с приглубными берегами. При отсутствии таких участков устанавливаются деревянные мостки или плоты до мест с глубинами, обеспечивающими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Мостки, трапы, плоты и вышки должны иметь сплошной настил и быть испытаны на рабочую нагрузку.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45" w:history="1">
        <w:r w:rsidR="00140C0F">
          <w:rPr>
            <w:color w:val="0000FF"/>
          </w:rPr>
          <w:t>24</w:t>
        </w:r>
      </w:hyperlink>
      <w:r w:rsidR="00140C0F">
        <w:t>. Пляжи оборудуются стендами с извлечениями из настоящих Правил, материалами по профилактике несчастных случаев с людьми на воде, данными о температуре воды и воздуха, обеспечиваются в достаточном количестве лежаками, тентами, зонтами для защиты от солнечных лучей, душами с естественным подогревом воды, при наличии водопроводов - фонтанчиками с питьевой водой, туалетами и площадками с контейнерами для мусора.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При устройстве туалетов должно быть предусмотрено канализирование сточных вод на очистные сооружения. При отсутствии канализации необходимо устройство водонепроницаемых выгребов или установка биотуалетов.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46" w:history="1">
        <w:r w:rsidR="00140C0F">
          <w:rPr>
            <w:color w:val="0000FF"/>
          </w:rPr>
          <w:t>25</w:t>
        </w:r>
      </w:hyperlink>
      <w:r w:rsidR="00140C0F">
        <w:t>. На выступающей за береговую линию в сторону судового хода части купальни с наступлением темноты должен зажигаться белый огонь кругового освещения на высоте не менее 2 метров, ясно видимый со стороны судового хода.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47" w:history="1">
        <w:r w:rsidR="00140C0F">
          <w:rPr>
            <w:color w:val="0000FF"/>
          </w:rPr>
          <w:t>26</w:t>
        </w:r>
      </w:hyperlink>
      <w:r w:rsidR="00140C0F">
        <w:t>. На пляже не далее 5 метров от воды выставляются через каждые 50 метров стойки (щиты) с навешенными на них спасательными кругами и "концами Александрова". На кругах должно быть нанесено название пляжа и надпись "Бросай утопающему".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На пляже устанавливаются мачты голубого цвета высотой 8-10 метров для подъема сигналов: желтый флаг 70 x 100 см (или 50 x 70 см), обозначающий "купание разрешено" и черный шар диаметром 1 метр, обозначающий "купание запрещено".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48" w:history="1">
        <w:r w:rsidR="00140C0F">
          <w:rPr>
            <w:color w:val="0000FF"/>
          </w:rPr>
          <w:t>27</w:t>
        </w:r>
      </w:hyperlink>
      <w:r w:rsidR="00140C0F">
        <w:t>. Пляжи, как правило, должны быть радиофицированы, иметь телефонную связь и помещения для оказания пострадавшим первой медицинской помощи.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49" w:history="1">
        <w:r w:rsidR="00140C0F">
          <w:rPr>
            <w:color w:val="0000FF"/>
          </w:rPr>
          <w:t>28</w:t>
        </w:r>
      </w:hyperlink>
      <w:r w:rsidR="00140C0F">
        <w:t>. Продажа спиртных напитков и напитков в стеклянной таре на пляжах запрещается.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50" w:history="1">
        <w:r w:rsidR="00140C0F">
          <w:rPr>
            <w:color w:val="0000FF"/>
          </w:rPr>
          <w:t>29</w:t>
        </w:r>
      </w:hyperlink>
      <w:r w:rsidR="00140C0F">
        <w:t>. В границах заплыва запрещаются организация пунктов проката и спуск на воду маломерных судов, гидроциклов и других плавсредств, представляющих угрозу жизни и здоровью купающихся.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51" w:history="1">
        <w:r w:rsidR="00140C0F">
          <w:rPr>
            <w:color w:val="0000FF"/>
          </w:rPr>
          <w:t>30</w:t>
        </w:r>
      </w:hyperlink>
      <w:r w:rsidR="00140C0F">
        <w:t>. Проведение массовых мероприятий (праздников) на территории пляжа после прохождения штормов должно проводиться после повторного водолазного обследования и очистки акватории пляжа.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jc w:val="center"/>
        <w:outlineLvl w:val="1"/>
      </w:pPr>
      <w:r>
        <w:t>Глава 4. МЕРЫ ПО ОБЕСПЕЧЕНИЮ БЕЗОПАСНОСТИ НАСЕЛЕНИЯ</w:t>
      </w:r>
    </w:p>
    <w:p w:rsidR="00140C0F" w:rsidRDefault="00140C0F">
      <w:pPr>
        <w:pStyle w:val="ConsPlusNormal"/>
        <w:jc w:val="center"/>
      </w:pPr>
      <w:r>
        <w:t>НА ПЛЯЖАХ И В ДРУГИХ МЕСТАХ МАССОВОГО ОТДЫХА</w:t>
      </w:r>
    </w:p>
    <w:p w:rsidR="00140C0F" w:rsidRDefault="00140C0F">
      <w:pPr>
        <w:pStyle w:val="ConsPlusNormal"/>
        <w:jc w:val="center"/>
      </w:pPr>
      <w:r>
        <w:t>НА ВОДНЫХ ОБЪЕКТАХ</w:t>
      </w:r>
    </w:p>
    <w:p w:rsidR="00140C0F" w:rsidRDefault="00140C0F">
      <w:pPr>
        <w:pStyle w:val="ConsPlusNormal"/>
        <w:ind w:firstLine="540"/>
        <w:jc w:val="both"/>
      </w:pPr>
    </w:p>
    <w:p w:rsidR="00140C0F" w:rsidRDefault="00880389">
      <w:pPr>
        <w:pStyle w:val="ConsPlusNormal"/>
        <w:ind w:firstLine="540"/>
        <w:jc w:val="both"/>
      </w:pPr>
      <w:hyperlink r:id="rId52" w:history="1">
        <w:r w:rsidR="00140C0F">
          <w:rPr>
            <w:color w:val="0000FF"/>
          </w:rPr>
          <w:t>31</w:t>
        </w:r>
      </w:hyperlink>
      <w:r w:rsidR="00140C0F">
        <w:t xml:space="preserve">. 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</w:t>
      </w:r>
      <w:r w:rsidR="00140C0F">
        <w:lastRenderedPageBreak/>
        <w:t>с людьми на воде с использованием радиотрансляционных установок, магнитофонов, стендов, фотовитрин с профилактическим материалом и других.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53" w:history="1">
        <w:r w:rsidR="00140C0F">
          <w:rPr>
            <w:color w:val="0000FF"/>
          </w:rPr>
          <w:t>32</w:t>
        </w:r>
      </w:hyperlink>
      <w:r w:rsidR="00140C0F">
        <w:t>. Каждый гражданин обязан оказывать посильную помощь людям, терпящим бедствие на водном объекте.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54" w:history="1">
        <w:r w:rsidR="00140C0F">
          <w:rPr>
            <w:color w:val="0000FF"/>
          </w:rPr>
          <w:t>33</w:t>
        </w:r>
      </w:hyperlink>
      <w:r w:rsidR="00140C0F">
        <w:t>. На пляжах и в других местах массового отдыха запрещается: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1) купаться в местах, где выставлены щиты (аншлаги) с предупреждающими и запрещающими знаками и надписями;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2) заплывать за буйки, обозначающие отведенные для купания участки акватории водного объекта;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3) подплывать к моторным, парусным судам, весельным лодкам и другим плавсредствам;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4) прыгать с не предназначенных для этих целей сооружений в воду;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5) загрязнять и засорять водные объекты и берега;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6) употреблять спиртные напитки;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7) купаться при подъеме на мачте черного шара, обозначающего "купание запрещено", а также в состоянии алкогольного опьянения;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8) приводить с собой собак и других животных;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9) играть с мячом и в спортивные игры в не отведенных для этих целей местах, а также допускать неприемлемые на водных объектах действия, связанные с нырянием и захватом купающихся, подавать крики ложной тревоги;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10) плавать на досках, бревнах, лежаках и других, не предназначенных для этих целей, предметах;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11) использование механических транспортных средств.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55" w:history="1">
        <w:r w:rsidR="00140C0F">
          <w:rPr>
            <w:color w:val="0000FF"/>
          </w:rPr>
          <w:t>34</w:t>
        </w:r>
      </w:hyperlink>
      <w:r w:rsidR="00140C0F">
        <w:t>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56" w:history="1">
        <w:r w:rsidR="00140C0F">
          <w:rPr>
            <w:color w:val="0000FF"/>
          </w:rPr>
          <w:t>35</w:t>
        </w:r>
      </w:hyperlink>
      <w:r w:rsidR="00140C0F">
        <w:t>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на водных объектах.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57" w:history="1">
        <w:r w:rsidR="00140C0F">
          <w:rPr>
            <w:color w:val="0000FF"/>
          </w:rPr>
          <w:t>36</w:t>
        </w:r>
      </w:hyperlink>
      <w:r w:rsidR="00140C0F">
        <w:t>. Эксплуатация пляжей в лагерях отдыха детей запрещается без инструкторов по плаванию, на которых возлагается ответственность за безопасность детей и методическое руководство обучением их плаванию.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58" w:history="1">
        <w:r w:rsidR="00140C0F">
          <w:rPr>
            <w:color w:val="0000FF"/>
          </w:rPr>
          <w:t>37</w:t>
        </w:r>
      </w:hyperlink>
      <w:r w:rsidR="00140C0F">
        <w:t>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лагерях отдыха осуществляют руководители этих лагерей.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59" w:history="1">
        <w:r w:rsidR="00140C0F">
          <w:rPr>
            <w:color w:val="0000FF"/>
          </w:rPr>
          <w:t>38</w:t>
        </w:r>
      </w:hyperlink>
      <w:r w:rsidR="00140C0F">
        <w:t>. Для купания детей во время прогулок и экскурсий выбирается неглубокое место на водном объекте с пологим дном без свай, коряг, острых камней, стекла, водорослей и ила. Обследование места купания должно проводиться взрослыми людьми, умеющими хорошо плавать и нырять. Купание детей должно проводиться под контролем взрослых.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jc w:val="center"/>
        <w:outlineLvl w:val="1"/>
      </w:pPr>
      <w:r>
        <w:t>Глава 5. МЕРЫ БЕЗОПАСНОСТИ ПРИ ПОЛЬЗОВАНИИ ЛОДОЧНЫМИ</w:t>
      </w:r>
    </w:p>
    <w:p w:rsidR="00140C0F" w:rsidRDefault="00140C0F">
      <w:pPr>
        <w:pStyle w:val="ConsPlusNormal"/>
        <w:jc w:val="center"/>
      </w:pPr>
      <w:r>
        <w:t>ПЕРЕПРАВАМИ И НАПЛАВНЫМИ МОСТАМИ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ind w:firstLine="540"/>
        <w:jc w:val="both"/>
      </w:pPr>
      <w:r>
        <w:t xml:space="preserve">Утратила силу с 23 июня 2016 года.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23.06.2016 N 319.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jc w:val="center"/>
        <w:outlineLvl w:val="1"/>
      </w:pPr>
      <w:r>
        <w:t xml:space="preserve">Глава </w:t>
      </w:r>
      <w:hyperlink r:id="rId61" w:history="1">
        <w:r>
          <w:rPr>
            <w:color w:val="0000FF"/>
          </w:rPr>
          <w:t>5</w:t>
        </w:r>
      </w:hyperlink>
      <w:r>
        <w:t>. МЕРЫ БЕЗОПАСНОСТИ ПРИ ПОЛЬЗОВАНИИ</w:t>
      </w:r>
    </w:p>
    <w:p w:rsidR="00140C0F" w:rsidRDefault="00140C0F">
      <w:pPr>
        <w:pStyle w:val="ConsPlusNormal"/>
        <w:jc w:val="center"/>
      </w:pPr>
      <w:r>
        <w:t>ЛЕДОВЫМИ ПЕРЕПРАВАМИ</w:t>
      </w:r>
    </w:p>
    <w:p w:rsidR="00140C0F" w:rsidRDefault="00140C0F">
      <w:pPr>
        <w:pStyle w:val="ConsPlusNormal"/>
        <w:ind w:firstLine="540"/>
        <w:jc w:val="both"/>
      </w:pPr>
    </w:p>
    <w:p w:rsidR="00140C0F" w:rsidRDefault="00880389">
      <w:pPr>
        <w:pStyle w:val="ConsPlusNormal"/>
        <w:ind w:firstLine="540"/>
        <w:jc w:val="both"/>
      </w:pPr>
      <w:hyperlink r:id="rId62" w:history="1">
        <w:r w:rsidR="00140C0F">
          <w:rPr>
            <w:color w:val="0000FF"/>
          </w:rPr>
          <w:t>39</w:t>
        </w:r>
      </w:hyperlink>
      <w:r w:rsidR="00140C0F">
        <w:t>. Организации, эксплуатирующие ледовые переправы (владельцы переправ), должны иметь разрешение на их оборудование и эксплуатацию.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На каждую переправу должны быть разработаны проект переправы и, с учетом ее конструктивных особенностей и местных условий перевозок, правила пользования переправой, регламентирующие порядок пропуска автомобилей и перевозки пассажиров и грузов, поведения водителей и пассажиров на переправе.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Режим работы ледовых переправ определяется эксплуатирующими их организациями по согласованию с администрациями городских (сельских) поселений и городских округов Калининградской области (в зависимости от статуса переправы).</w:t>
      </w:r>
    </w:p>
    <w:p w:rsidR="00140C0F" w:rsidRDefault="00140C0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25.08.2017 N 454)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64" w:history="1">
        <w:r w:rsidR="00140C0F">
          <w:rPr>
            <w:color w:val="0000FF"/>
          </w:rPr>
          <w:t>40</w:t>
        </w:r>
      </w:hyperlink>
      <w:r w:rsidR="00140C0F">
        <w:t>. Порядок движения транспорта и нормы перевозки груза и пассажиров устанавливаются администрацией переправы с учетом ледового прогноза и максимальной безопасной нагрузки на лед.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65" w:history="1">
        <w:r w:rsidR="00140C0F">
          <w:rPr>
            <w:color w:val="0000FF"/>
          </w:rPr>
          <w:t>41</w:t>
        </w:r>
      </w:hyperlink>
      <w:r w:rsidR="00140C0F">
        <w:t>. Места, отведенные для переправ, должны удовлетворять следующим условиям: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1) дороги и спуски, ведущие к переправам, благоустроены;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2) в районе переправы отсутствуют (слева и справа от нее на расстоянии 100 метров) сброс теплых вод и выход грунтовых вод, а также промоины, майны и площадки для заготовки льда;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3) трассы автогужевых переправ имеют одностороннее движение; для встречного движения прокладывается самостоятельная трасса параллельно первой, удаленная от нее на расстоянии не менее 100 метров; ширина трассы устанавливается на 5 метров больше ширины наиболее габаритного груза, но не менее 20 метров для переправ нефтегазопромысловых зимников; трасса ледовой переправы должна быть по возможности прямолинейной и пересекать реку под углом не менее 45 градусов; минимальный радиус закругления должен быть не менее 60 метров.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66" w:history="1">
        <w:r w:rsidR="00140C0F">
          <w:rPr>
            <w:color w:val="0000FF"/>
          </w:rPr>
          <w:t>42</w:t>
        </w:r>
      </w:hyperlink>
      <w:r w:rsidR="00140C0F">
        <w:t>. Границы переправы обозначаются через каждые 25-30 метров ограничительными вехами, в опасных для движения местах выставляются ограничительные знаки.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67" w:history="1">
        <w:r w:rsidR="00140C0F">
          <w:rPr>
            <w:color w:val="0000FF"/>
          </w:rPr>
          <w:t>43</w:t>
        </w:r>
      </w:hyperlink>
      <w:r w:rsidR="00140C0F">
        <w:t>. Границы трассы должны быть обозначены: днем - вехами, ночью - освещением (или вехами со светоотражающими элементами). Перед съездом на переправу устанавливается шлагбаум и соответствующие дорожные знаки.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68" w:history="1">
        <w:r w:rsidR="00140C0F">
          <w:rPr>
            <w:color w:val="0000FF"/>
          </w:rPr>
          <w:t>44</w:t>
        </w:r>
      </w:hyperlink>
      <w:r w:rsidR="00140C0F">
        <w:t xml:space="preserve">. При организации стоянок автотранспортных средств, при использовании различных видов переправ стоянки должны быть оборудованы специальными сооружениями, обеспечивающими охрану водных объектов, а при отсутствии таковых размещение стоянок в границах водоохранных зон и прибрежных защитных полос запрещается. Ширина водоохранной зоны и прибрежной защитной полосы водных объектов определяется в соответствии со </w:t>
      </w:r>
      <w:hyperlink r:id="rId69" w:history="1">
        <w:r w:rsidR="00140C0F">
          <w:rPr>
            <w:color w:val="0000FF"/>
          </w:rPr>
          <w:t>ст. 65</w:t>
        </w:r>
      </w:hyperlink>
      <w:r w:rsidR="00140C0F">
        <w:t xml:space="preserve"> Водного кодекса Российской Федерации. В местах стоянок устанавливаются отдельные ящики для сбора мусора, выставляются щиты с надписью "Подать утопающему" и с навешенными на них спасательными кругами, страховочным канатом длиной 10-12 метров. Рядом со щитами должны быть </w:t>
      </w:r>
      <w:r w:rsidR="00140C0F">
        <w:lastRenderedPageBreak/>
        <w:t>спасательные доски, багор, шест, лестница, бревно длиной 5-6 метров и диаметром 10-12 см, используемые для оказания помощи людям при проломе льда.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70" w:history="1">
        <w:r w:rsidR="00140C0F">
          <w:rPr>
            <w:color w:val="0000FF"/>
          </w:rPr>
          <w:t>45</w:t>
        </w:r>
      </w:hyperlink>
      <w:r w:rsidR="00140C0F">
        <w:t>. В период интенсивного движения автотранспорта на переправах должны быть развернуты передвижные пункты обогрева людей и дежурить тягачи с такелажем для возможной эвакуации с рабочей трассы неисправных транспортных средств.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71" w:history="1">
        <w:r w:rsidR="00140C0F">
          <w:rPr>
            <w:color w:val="0000FF"/>
          </w:rPr>
          <w:t>46</w:t>
        </w:r>
      </w:hyperlink>
      <w:r w:rsidR="00140C0F">
        <w:t>. Для обеспечения безопасности людей на переправе выставляется ведомственный спасательный пост, укомплектованный спасателями, владеющими приемами оказания помощи терпящим бедствие на льду.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72" w:history="1">
        <w:r w:rsidR="00140C0F">
          <w:rPr>
            <w:color w:val="0000FF"/>
          </w:rPr>
          <w:t>47</w:t>
        </w:r>
      </w:hyperlink>
      <w:r w:rsidR="00140C0F">
        <w:t>. Перед въездом на переправу должны быть установлены транспаранты, предупреждающие о необходимости высадки пассажиров.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73" w:history="1">
        <w:r w:rsidR="00140C0F">
          <w:rPr>
            <w:color w:val="0000FF"/>
          </w:rPr>
          <w:t>48</w:t>
        </w:r>
      </w:hyperlink>
      <w:r w:rsidR="00140C0F">
        <w:t>. На переправу транспортные средства должны въезжать со скоростью не более 10 км/час, без толчков и торможения. Двери транспортных средств должны быть открыты.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74" w:history="1">
        <w:r w:rsidR="00140C0F">
          <w:rPr>
            <w:color w:val="0000FF"/>
          </w:rPr>
          <w:t>49</w:t>
        </w:r>
      </w:hyperlink>
      <w:r w:rsidR="00140C0F">
        <w:t>. Движение пешеходов по переправе разрешается только по специальным дорожкам, проложенным по бокам вдоль полосы движения и обозначенным вехами.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75" w:history="1">
        <w:r w:rsidR="00140C0F">
          <w:rPr>
            <w:color w:val="0000FF"/>
          </w:rPr>
          <w:t>50</w:t>
        </w:r>
      </w:hyperlink>
      <w:r w:rsidR="00140C0F">
        <w:t>. У подъезда к переправе устанавливается специальный щит, на котором помещается информация о том, какому виду транспорта и с каким максимальным грузом разрешается проезд по данной переправе, какой интервал движения и какую скорость необходимо соблюдать; другие требования, обеспечивающие безопасность на переправе.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76" w:history="1">
        <w:r w:rsidR="00140C0F">
          <w:rPr>
            <w:color w:val="0000FF"/>
          </w:rPr>
          <w:t>51</w:t>
        </w:r>
      </w:hyperlink>
      <w:r w:rsidR="00140C0F">
        <w:t>. Ежедневно утром и вечером, а в оттепель - и днем производится замер толщины льда и определяется его структура. Замер льда производится по всей трассе и особенно в местах, где больше скорость течения и глубина водоема. Во избежание утепления льда и уменьшения его грузоподъемности регулярно производится расчистка проезжей части переправы от снега.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77" w:history="1">
        <w:r w:rsidR="00140C0F">
          <w:rPr>
            <w:color w:val="0000FF"/>
          </w:rPr>
          <w:t>52</w:t>
        </w:r>
      </w:hyperlink>
      <w:r w:rsidR="00140C0F">
        <w:t>. На переправах запрещается: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1) пробивать лунки для рыбной ловли и других целей;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2) переезжать в неогражденных и неохраняемых местах.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 xml:space="preserve">59. Утратил силу с 25 августа 2017 года. -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25.08.2017 N 454.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79" w:history="1">
        <w:r w:rsidR="00140C0F">
          <w:rPr>
            <w:color w:val="0000FF"/>
          </w:rPr>
          <w:t>53</w:t>
        </w:r>
      </w:hyperlink>
      <w:r w:rsidR="00140C0F">
        <w:t>. Работа переправы прекращается, если возникшие условия и техническое состояние переправы не обеспечивают безопасности ее эксплуатации.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jc w:val="center"/>
        <w:outlineLvl w:val="1"/>
      </w:pPr>
      <w:r>
        <w:t xml:space="preserve">Глава </w:t>
      </w:r>
      <w:hyperlink r:id="rId80" w:history="1">
        <w:r>
          <w:rPr>
            <w:color w:val="0000FF"/>
          </w:rPr>
          <w:t>6</w:t>
        </w:r>
      </w:hyperlink>
      <w:r>
        <w:t>. МЕРЫ БЕЗОПАСНОСТИ НА ЛЬДУ</w:t>
      </w:r>
    </w:p>
    <w:p w:rsidR="00140C0F" w:rsidRDefault="00140C0F">
      <w:pPr>
        <w:pStyle w:val="ConsPlusNormal"/>
        <w:ind w:firstLine="540"/>
        <w:jc w:val="both"/>
      </w:pPr>
    </w:p>
    <w:p w:rsidR="00140C0F" w:rsidRDefault="00880389">
      <w:pPr>
        <w:pStyle w:val="ConsPlusNormal"/>
        <w:ind w:firstLine="540"/>
        <w:jc w:val="both"/>
      </w:pPr>
      <w:hyperlink r:id="rId81" w:history="1">
        <w:r w:rsidR="00140C0F">
          <w:rPr>
            <w:color w:val="0000FF"/>
          </w:rPr>
          <w:t>54</w:t>
        </w:r>
      </w:hyperlink>
      <w:r w:rsidR="00140C0F">
        <w:t>. При переходе через водный объект по льду следует пользоваться оборудованными ледовыми переправами или проложенными тропами, а при их отсутствии убедиться в прочности льда с помощью пешни.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Проверять прочность льда ударами ноги опасно.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82" w:history="1">
        <w:r w:rsidR="00140C0F">
          <w:rPr>
            <w:color w:val="0000FF"/>
          </w:rPr>
          <w:t>55</w:t>
        </w:r>
      </w:hyperlink>
      <w:r w:rsidR="00140C0F">
        <w:t>.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родники; где на поверхности льда имеются кусты и трава; где впадают в водоем ручьи и вливаются теплые сточные воды промышленных предприятий и где ведется заготовка льда.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83" w:history="1">
        <w:r w:rsidR="00140C0F">
          <w:rPr>
            <w:color w:val="0000FF"/>
          </w:rPr>
          <w:t>56</w:t>
        </w:r>
      </w:hyperlink>
      <w:r w:rsidR="00140C0F">
        <w:t xml:space="preserve">. Безопасным для перехода является лед с зеленоватым оттенком и толщиной не менее 7 </w:t>
      </w:r>
      <w:r w:rsidR="00140C0F">
        <w:lastRenderedPageBreak/>
        <w:t>см.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84" w:history="1">
        <w:r w:rsidR="00140C0F">
          <w:rPr>
            <w:color w:val="0000FF"/>
          </w:rPr>
          <w:t>57</w:t>
        </w:r>
      </w:hyperlink>
      <w:r w:rsidR="00140C0F">
        <w:t>. При переходе по льду группами необходимо следовать друг за другом на расстоянии 5-6 метров и быть готовыми оказать немедленную помощь впереди идущему.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85" w:history="1">
        <w:r w:rsidR="00140C0F">
          <w:rPr>
            <w:color w:val="0000FF"/>
          </w:rPr>
          <w:t>58</w:t>
        </w:r>
      </w:hyperlink>
      <w:r w:rsidR="00140C0F">
        <w:t>. Перевозка грузов производится на санях или других приспособлениях с возможно большей площадью опоры на поверхность льда.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86" w:history="1">
        <w:r w:rsidR="00140C0F">
          <w:rPr>
            <w:color w:val="0000FF"/>
          </w:rPr>
          <w:t>59</w:t>
        </w:r>
      </w:hyperlink>
      <w:r w:rsidR="00140C0F">
        <w:t>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61. При организации устраиваемых на водных объектах площадок для катания на коньках (катков) организатору катания на коньках (катка) необходимо назначить ответственное должностное лицо, ежедневно производящее замеры льда и отвечающее за безопасность людей при пользовании катком.</w:t>
      </w:r>
    </w:p>
    <w:p w:rsidR="00140C0F" w:rsidRDefault="00140C0F">
      <w:pPr>
        <w:pStyle w:val="ConsPlusNormal"/>
        <w:jc w:val="both"/>
      </w:pPr>
      <w:r>
        <w:t xml:space="preserve">(пункт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25.08.2017 N 454)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88" w:history="1">
        <w:r w:rsidR="00140C0F">
          <w:rPr>
            <w:color w:val="0000FF"/>
          </w:rPr>
          <w:t>62</w:t>
        </w:r>
      </w:hyperlink>
      <w:r w:rsidR="00140C0F">
        <w:t>. При переходе через водный объект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</w:t>
      </w:r>
    </w:p>
    <w:p w:rsidR="00140C0F" w:rsidRDefault="00140C0F">
      <w:pPr>
        <w:pStyle w:val="ConsPlusNormal"/>
        <w:spacing w:before="220"/>
        <w:ind w:firstLine="540"/>
        <w:jc w:val="both"/>
      </w:pPr>
      <w:r>
        <w:t>Рюкзак или ранец необходимо взять на одно плечо.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89" w:history="1">
        <w:r w:rsidR="00140C0F">
          <w:rPr>
            <w:color w:val="0000FF"/>
          </w:rPr>
          <w:t>63</w:t>
        </w:r>
      </w:hyperlink>
      <w:r w:rsidR="00140C0F">
        <w:t>. Во время рыбной ловли нельзя пробивать много лунок на ограниченной площади и собираться большими группами.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90" w:history="1">
        <w:r w:rsidR="00140C0F">
          <w:rPr>
            <w:color w:val="0000FF"/>
          </w:rPr>
          <w:t>64</w:t>
        </w:r>
      </w:hyperlink>
      <w:r w:rsidR="00140C0F">
        <w:t>. Каждому рыболову рекомендуется иметь спасательное средство в виде шнура длиной 12-15 метров, на одном конце которого должен быть закреплен груз с весом 400-500 граммов, а на другом изготовлена петля.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91" w:history="1">
        <w:r w:rsidR="00140C0F">
          <w:rPr>
            <w:color w:val="0000FF"/>
          </w:rPr>
          <w:t>65</w:t>
        </w:r>
      </w:hyperlink>
      <w:r w:rsidR="00140C0F">
        <w:t>.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связи, и владеющие постоянно информацией о гидрометеорологической обстановке в этом районе.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92" w:history="1">
        <w:r w:rsidR="00140C0F">
          <w:rPr>
            <w:color w:val="0000FF"/>
          </w:rPr>
          <w:t>66</w:t>
        </w:r>
      </w:hyperlink>
      <w:r w:rsidR="00140C0F">
        <w:t>. При угрозе отрыва льда от берега спасатели немедленно информируют об этом рыболовов и принимают меры по удалению их со льда.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93" w:history="1">
        <w:r w:rsidR="00140C0F">
          <w:rPr>
            <w:color w:val="0000FF"/>
          </w:rPr>
          <w:t>67</w:t>
        </w:r>
      </w:hyperlink>
      <w:r w:rsidR="00140C0F">
        <w:t>. Выезд механических транспортных средств на лед запрещается.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jc w:val="center"/>
        <w:outlineLvl w:val="1"/>
      </w:pPr>
      <w:r>
        <w:t xml:space="preserve">Глава </w:t>
      </w:r>
      <w:hyperlink r:id="rId94" w:history="1">
        <w:r>
          <w:rPr>
            <w:color w:val="0000FF"/>
          </w:rPr>
          <w:t>7</w:t>
        </w:r>
      </w:hyperlink>
      <w:r>
        <w:t>. МЕРЫ БЕЗОПАСНОСТИ ПРИ ПРОИЗВОДСТВЕ РАБОТ</w:t>
      </w:r>
    </w:p>
    <w:p w:rsidR="00140C0F" w:rsidRDefault="00140C0F">
      <w:pPr>
        <w:pStyle w:val="ConsPlusNormal"/>
        <w:jc w:val="center"/>
      </w:pPr>
      <w:r>
        <w:t>ПО ВЫЕМКЕ ГРУНТА И ЗАГОТОВКЕ ЛЬДА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ind w:firstLine="540"/>
        <w:jc w:val="both"/>
      </w:pPr>
      <w:r>
        <w:t xml:space="preserve">74. Утратил силу с 25 августа 2017 года.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Калининградской области от 25.08.2017 N 454.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96" w:history="1">
        <w:r w:rsidR="00140C0F">
          <w:rPr>
            <w:color w:val="0000FF"/>
          </w:rPr>
          <w:t>68</w:t>
        </w:r>
      </w:hyperlink>
      <w:r w:rsidR="00140C0F">
        <w:t>. Организации при производстве работ по выемке грунта, торфа и сапропеля, углублению дна водных объектов на пляжах, в других местах массового отдыха населения и вблизи них обязаны ограждать опасные для купания участки, а по окончании этих работ - выровнять дно.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97" w:history="1">
        <w:r w:rsidR="00140C0F">
          <w:rPr>
            <w:color w:val="0000FF"/>
          </w:rPr>
          <w:t>69</w:t>
        </w:r>
      </w:hyperlink>
      <w:r w:rsidR="00140C0F">
        <w:t xml:space="preserve">. По окончании выемки грунта в котлованах и карьерах, заполненных водой, организации, выполнявшие эти работы, обязаны произвести выравнивание дна от береговой линии до глубины </w:t>
      </w:r>
      <w:r w:rsidR="00140C0F">
        <w:lastRenderedPageBreak/>
        <w:t>1,7-2,0 метра, а в местах массового отдыха населения засыпать котлованы.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98" w:history="1">
        <w:r w:rsidR="00140C0F">
          <w:rPr>
            <w:color w:val="0000FF"/>
          </w:rPr>
          <w:t>70</w:t>
        </w:r>
      </w:hyperlink>
      <w:r w:rsidR="00140C0F">
        <w:t>. Организации при производстве работ по заготовке льда должны ограждать опасные для людей участки и выставлять соответствующие знаки.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99" w:history="1">
        <w:r w:rsidR="00140C0F">
          <w:rPr>
            <w:color w:val="0000FF"/>
          </w:rPr>
          <w:t>71</w:t>
        </w:r>
      </w:hyperlink>
      <w:r w:rsidR="00140C0F">
        <w:t>. Ответственность за обеспечение безопасности жизни людей в котлованах, карьерах, затопленных водой, до окончания работ возлагается на организацию, производящую выемку грунта.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jc w:val="center"/>
        <w:outlineLvl w:val="1"/>
      </w:pPr>
      <w:r>
        <w:t xml:space="preserve">Глава </w:t>
      </w:r>
      <w:hyperlink r:id="rId100" w:history="1">
        <w:r>
          <w:rPr>
            <w:color w:val="0000FF"/>
          </w:rPr>
          <w:t>8</w:t>
        </w:r>
      </w:hyperlink>
      <w:r>
        <w:t>. ЗНАКИ БЕЗОПАСНОСТИ НА ВОДНЫХ ОБЪЕКТАХ</w:t>
      </w:r>
    </w:p>
    <w:p w:rsidR="00140C0F" w:rsidRDefault="00140C0F">
      <w:pPr>
        <w:pStyle w:val="ConsPlusNormal"/>
        <w:ind w:firstLine="540"/>
        <w:jc w:val="both"/>
      </w:pPr>
    </w:p>
    <w:p w:rsidR="00140C0F" w:rsidRDefault="00880389">
      <w:pPr>
        <w:pStyle w:val="ConsPlusNormal"/>
        <w:ind w:firstLine="540"/>
        <w:jc w:val="both"/>
      </w:pPr>
      <w:hyperlink r:id="rId101" w:history="1">
        <w:r w:rsidR="00140C0F">
          <w:rPr>
            <w:color w:val="0000FF"/>
          </w:rPr>
          <w:t>72</w:t>
        </w:r>
      </w:hyperlink>
      <w:r w:rsidR="00140C0F">
        <w:t>. Знаки безопасности на водных объектах устанавливаются ответственными водопользователями, владельцами переправ, баз (сооружений) для стоянок судов и другими водопользователями в целях предотвращения несчастных случаев с людьми на водных объектах.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102" w:history="1">
        <w:r w:rsidR="00140C0F">
          <w:rPr>
            <w:color w:val="0000FF"/>
          </w:rPr>
          <w:t>73</w:t>
        </w:r>
      </w:hyperlink>
      <w:r w:rsidR="00140C0F">
        <w:t>. Знаки безопасности имеют форму прямоугольника с размерами сторон не менее 50 x 60 см и изготавливаются из досок, толстой фанеры, металлических листов или из другого прочного материала.</w:t>
      </w:r>
    </w:p>
    <w:p w:rsidR="00140C0F" w:rsidRDefault="00880389">
      <w:pPr>
        <w:pStyle w:val="ConsPlusNormal"/>
        <w:spacing w:before="220"/>
        <w:ind w:firstLine="540"/>
        <w:jc w:val="both"/>
      </w:pPr>
      <w:hyperlink r:id="rId103" w:history="1">
        <w:r w:rsidR="00140C0F">
          <w:rPr>
            <w:color w:val="0000FF"/>
          </w:rPr>
          <w:t>74</w:t>
        </w:r>
      </w:hyperlink>
      <w:r w:rsidR="00140C0F">
        <w:t xml:space="preserve">. Знаки безопасности устанавливаются на видных местах и укрепляются на столбах (деревянных, металлических, железобетонных и др.) высотой не менее 2,5 метра. </w:t>
      </w:r>
      <w:hyperlink w:anchor="P210" w:history="1">
        <w:r w:rsidR="00140C0F">
          <w:rPr>
            <w:color w:val="0000FF"/>
          </w:rPr>
          <w:t>Описание знаков</w:t>
        </w:r>
      </w:hyperlink>
      <w:r w:rsidR="00140C0F">
        <w:t xml:space="preserve"> безопасности на водных объектах приведено в приложении к Правилам.</w:t>
      </w:r>
    </w:p>
    <w:p w:rsidR="00140C0F" w:rsidRDefault="00140C0F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Калининградской области от 25.08.2017 N 454)</w:t>
      </w: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ind w:firstLine="540"/>
        <w:jc w:val="both"/>
      </w:pPr>
    </w:p>
    <w:p w:rsidR="00140C0F" w:rsidRDefault="00140C0F">
      <w:pPr>
        <w:pStyle w:val="ConsPlusNormal"/>
        <w:jc w:val="right"/>
        <w:outlineLvl w:val="1"/>
      </w:pPr>
      <w:r>
        <w:t>Приложение</w:t>
      </w:r>
    </w:p>
    <w:p w:rsidR="00140C0F" w:rsidRDefault="00140C0F">
      <w:pPr>
        <w:pStyle w:val="ConsPlusNormal"/>
        <w:jc w:val="right"/>
      </w:pPr>
      <w:r>
        <w:t>к Правилам охраны</w:t>
      </w:r>
    </w:p>
    <w:p w:rsidR="00140C0F" w:rsidRDefault="00140C0F">
      <w:pPr>
        <w:pStyle w:val="ConsPlusNormal"/>
        <w:jc w:val="right"/>
      </w:pPr>
      <w:r>
        <w:t>жизни людей на водных объектах</w:t>
      </w:r>
    </w:p>
    <w:p w:rsidR="00140C0F" w:rsidRDefault="00140C0F">
      <w:pPr>
        <w:pStyle w:val="ConsPlusNormal"/>
        <w:jc w:val="right"/>
      </w:pPr>
      <w:r>
        <w:t>в Калининградской области</w:t>
      </w:r>
    </w:p>
    <w:p w:rsidR="00140C0F" w:rsidRDefault="00140C0F">
      <w:pPr>
        <w:pStyle w:val="ConsPlusNormal"/>
        <w:jc w:val="center"/>
      </w:pPr>
    </w:p>
    <w:p w:rsidR="00140C0F" w:rsidRDefault="00140C0F">
      <w:pPr>
        <w:pStyle w:val="ConsPlusTitle"/>
        <w:jc w:val="center"/>
      </w:pPr>
      <w:bookmarkStart w:id="2" w:name="P210"/>
      <w:bookmarkEnd w:id="2"/>
      <w:r>
        <w:t>Описание знаков безопасности на водных объектах</w:t>
      </w:r>
    </w:p>
    <w:p w:rsidR="00140C0F" w:rsidRDefault="00140C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0"/>
        <w:gridCol w:w="2950"/>
        <w:gridCol w:w="5546"/>
      </w:tblGrid>
      <w:tr w:rsidR="00140C0F">
        <w:trPr>
          <w:trHeight w:val="239"/>
        </w:trPr>
        <w:tc>
          <w:tcPr>
            <w:tcW w:w="590" w:type="dxa"/>
          </w:tcPr>
          <w:p w:rsidR="00140C0F" w:rsidRDefault="00140C0F">
            <w:pPr>
              <w:pStyle w:val="ConsPlusNonformat"/>
              <w:jc w:val="both"/>
            </w:pPr>
            <w:r>
              <w:t xml:space="preserve"> N </w:t>
            </w:r>
          </w:p>
          <w:p w:rsidR="00140C0F" w:rsidRDefault="00140C0F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950" w:type="dxa"/>
          </w:tcPr>
          <w:p w:rsidR="00140C0F" w:rsidRDefault="00140C0F">
            <w:pPr>
              <w:pStyle w:val="ConsPlusNonformat"/>
              <w:jc w:val="both"/>
            </w:pPr>
            <w:r>
              <w:t xml:space="preserve">   Надпись на знаке    </w:t>
            </w:r>
          </w:p>
        </w:tc>
        <w:tc>
          <w:tcPr>
            <w:tcW w:w="5546" w:type="dxa"/>
          </w:tcPr>
          <w:p w:rsidR="00140C0F" w:rsidRDefault="00140C0F">
            <w:pPr>
              <w:pStyle w:val="ConsPlusNonformat"/>
              <w:jc w:val="both"/>
            </w:pPr>
            <w:r>
              <w:t xml:space="preserve">                Описание знака               </w:t>
            </w:r>
          </w:p>
        </w:tc>
      </w:tr>
      <w:tr w:rsidR="00140C0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295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          2           </w:t>
            </w:r>
          </w:p>
        </w:tc>
        <w:tc>
          <w:tcPr>
            <w:tcW w:w="5546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                     3                      </w:t>
            </w:r>
          </w:p>
        </w:tc>
      </w:tr>
      <w:tr w:rsidR="00140C0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1.</w:t>
            </w:r>
          </w:p>
        </w:tc>
        <w:tc>
          <w:tcPr>
            <w:tcW w:w="295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Место купания    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(с указанием границ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в метрах)             </w:t>
            </w:r>
          </w:p>
        </w:tc>
        <w:tc>
          <w:tcPr>
            <w:tcW w:w="5546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В зеленой рамке. Надпись сверху. Ниже  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изображен плывущий человек. Знак крепится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на столбе белого цвета                      </w:t>
            </w:r>
          </w:p>
        </w:tc>
      </w:tr>
      <w:tr w:rsidR="00140C0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2.</w:t>
            </w:r>
          </w:p>
        </w:tc>
        <w:tc>
          <w:tcPr>
            <w:tcW w:w="295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Место купания детей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(с указанием границ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в метрах)             </w:t>
            </w:r>
          </w:p>
        </w:tc>
        <w:tc>
          <w:tcPr>
            <w:tcW w:w="5546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В зеленой рамке. Надпись сверху. Ниже  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изображены двое детей, стоящих в воде. 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Знак крепится на столбе белого цвета        </w:t>
            </w:r>
          </w:p>
        </w:tc>
      </w:tr>
      <w:tr w:rsidR="00140C0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3.</w:t>
            </w:r>
          </w:p>
        </w:tc>
        <w:tc>
          <w:tcPr>
            <w:tcW w:w="295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Место купания    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животных (с указанием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границ в метрах)      </w:t>
            </w:r>
          </w:p>
        </w:tc>
        <w:tc>
          <w:tcPr>
            <w:tcW w:w="5546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В зеленой рамке. Надпись сверху. Ниже  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изображена плывущая собака. Знак крепится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на столбе белого цвета                      </w:t>
            </w:r>
          </w:p>
        </w:tc>
      </w:tr>
      <w:tr w:rsidR="00140C0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4.</w:t>
            </w:r>
          </w:p>
        </w:tc>
        <w:tc>
          <w:tcPr>
            <w:tcW w:w="295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Купаться запрещено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(с указанием границ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в метрах)             </w:t>
            </w:r>
          </w:p>
        </w:tc>
        <w:tc>
          <w:tcPr>
            <w:tcW w:w="5546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В красной рамке, перечеркнутой красной 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чертой по диагонали с верхнего левого угла.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Надпись сверху. Ниже изображен плывущий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человек. Знак крепится на столбе красного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цвета                                       </w:t>
            </w:r>
          </w:p>
        </w:tc>
      </w:tr>
      <w:tr w:rsidR="00140C0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5.</w:t>
            </w:r>
          </w:p>
        </w:tc>
        <w:tc>
          <w:tcPr>
            <w:tcW w:w="295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Переход (переезд)     </w:t>
            </w:r>
          </w:p>
          <w:p w:rsidR="00140C0F" w:rsidRDefault="00140C0F">
            <w:pPr>
              <w:pStyle w:val="ConsPlusNonformat"/>
              <w:jc w:val="both"/>
            </w:pPr>
            <w:r>
              <w:lastRenderedPageBreak/>
              <w:t xml:space="preserve"> по льду разрешен      </w:t>
            </w:r>
          </w:p>
        </w:tc>
        <w:tc>
          <w:tcPr>
            <w:tcW w:w="5546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lastRenderedPageBreak/>
              <w:t xml:space="preserve"> Весь окрашен в зеленый цвет. Надпись        </w:t>
            </w:r>
          </w:p>
          <w:p w:rsidR="00140C0F" w:rsidRDefault="00140C0F">
            <w:pPr>
              <w:pStyle w:val="ConsPlusNonformat"/>
              <w:jc w:val="both"/>
            </w:pPr>
            <w:r>
              <w:lastRenderedPageBreak/>
              <w:t xml:space="preserve"> посредине. Знак крепится на столбе белого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цвета                                       </w:t>
            </w:r>
          </w:p>
        </w:tc>
      </w:tr>
      <w:tr w:rsidR="00140C0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lastRenderedPageBreak/>
              <w:t xml:space="preserve"> 6.</w:t>
            </w:r>
          </w:p>
        </w:tc>
        <w:tc>
          <w:tcPr>
            <w:tcW w:w="295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Переход (переезд)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по льду запрещен      </w:t>
            </w:r>
          </w:p>
        </w:tc>
        <w:tc>
          <w:tcPr>
            <w:tcW w:w="5546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Весь окрашен в красный цвет. Надпись   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посредине. Знак крепится на столбе красного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цвета                                       </w:t>
            </w:r>
          </w:p>
        </w:tc>
      </w:tr>
      <w:tr w:rsidR="00140C0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7.</w:t>
            </w:r>
          </w:p>
        </w:tc>
        <w:tc>
          <w:tcPr>
            <w:tcW w:w="295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Не создавать волнение </w:t>
            </w:r>
          </w:p>
        </w:tc>
        <w:tc>
          <w:tcPr>
            <w:tcW w:w="5546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Внутри красной окружности на белом фоне две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волны черного цвета, перечеркнутые красной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линией                                      </w:t>
            </w:r>
          </w:p>
        </w:tc>
      </w:tr>
      <w:tr w:rsidR="00140C0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8.</w:t>
            </w:r>
          </w:p>
        </w:tc>
        <w:tc>
          <w:tcPr>
            <w:tcW w:w="295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Движение мелких  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плавучих средств 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запрещено             </w:t>
            </w:r>
          </w:p>
        </w:tc>
        <w:tc>
          <w:tcPr>
            <w:tcW w:w="5546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Внутри красной окружности на белом фоне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лодка с подвесным мотором черного цвета,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перечеркнутая красной линией                </w:t>
            </w:r>
          </w:p>
        </w:tc>
      </w:tr>
      <w:tr w:rsidR="00140C0F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9.</w:t>
            </w:r>
          </w:p>
        </w:tc>
        <w:tc>
          <w:tcPr>
            <w:tcW w:w="2950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Якоря не бросать!     </w:t>
            </w:r>
          </w:p>
        </w:tc>
        <w:tc>
          <w:tcPr>
            <w:tcW w:w="5546" w:type="dxa"/>
            <w:tcBorders>
              <w:top w:val="nil"/>
            </w:tcBorders>
          </w:tcPr>
          <w:p w:rsidR="00140C0F" w:rsidRDefault="00140C0F">
            <w:pPr>
              <w:pStyle w:val="ConsPlusNonformat"/>
              <w:jc w:val="both"/>
            </w:pPr>
            <w:r>
              <w:t xml:space="preserve"> Внутри красной окружности на белом фоне   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якорь черного цвета, перечеркнутый красной  </w:t>
            </w:r>
          </w:p>
          <w:p w:rsidR="00140C0F" w:rsidRDefault="00140C0F">
            <w:pPr>
              <w:pStyle w:val="ConsPlusNonformat"/>
              <w:jc w:val="both"/>
            </w:pPr>
            <w:r>
              <w:t xml:space="preserve"> линией                                      </w:t>
            </w:r>
          </w:p>
        </w:tc>
      </w:tr>
    </w:tbl>
    <w:p w:rsidR="00140C0F" w:rsidRDefault="00140C0F">
      <w:pPr>
        <w:pStyle w:val="ConsPlusNormal"/>
      </w:pPr>
    </w:p>
    <w:p w:rsidR="00140C0F" w:rsidRDefault="00140C0F">
      <w:pPr>
        <w:pStyle w:val="ConsPlusNormal"/>
      </w:pPr>
    </w:p>
    <w:p w:rsidR="00140C0F" w:rsidRDefault="00140C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626" w:rsidRDefault="00315626"/>
    <w:sectPr w:rsidR="00315626" w:rsidSect="00E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0F"/>
    <w:rsid w:val="00140C0F"/>
    <w:rsid w:val="00315626"/>
    <w:rsid w:val="0088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1D6D9-DC6D-473B-BC8A-6552296B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0C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0C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21" Type="http://schemas.openxmlformats.org/officeDocument/2006/relationships/hyperlink" Target="consultantplus://offline/ref=A5D9C141A690BD4D5901EB296640657316832C2A553F019811213C99168EAE0229F37B9A17625DF71AB34825CDFA91BF50940F5E47F884C8331144p6n3I" TargetMode="External"/><Relationship Id="rId42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47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63" Type="http://schemas.openxmlformats.org/officeDocument/2006/relationships/hyperlink" Target="consultantplus://offline/ref=A5D9C141A690BD4D5901EB296640657316832C2A553F019811213C99168EAE0229F37B9A17625DF71AB34B27CDFA91BF50940F5E47F884C8331144p6n3I" TargetMode="External"/><Relationship Id="rId68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84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89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7" Type="http://schemas.openxmlformats.org/officeDocument/2006/relationships/hyperlink" Target="consultantplus://offline/ref=A5D9C141A690BD4D5901F524702C3B7A118A7B265B300FCD497E67C44187A4556EBC22D8536F5EF21AB81D7682FBCDFB03870F5A47FA86D4p3n1I" TargetMode="External"/><Relationship Id="rId71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92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D9C141A690BD4D5901F524702C3B7A118A7B265B300FCD497E67C44187A4556EBC22D8536F5EF21AB81D7682FBCDFB03870F5A47FA86D4p3n1I" TargetMode="External"/><Relationship Id="rId29" Type="http://schemas.openxmlformats.org/officeDocument/2006/relationships/hyperlink" Target="consultantplus://offline/ref=A5D9C141A690BD4D5901F524702C3B7A118A7B265B300FCD497E67C44187A4556EBC22D8536F5CF012B81D7682FBCDFB03870F5A47FA86D4p3n1I" TargetMode="External"/><Relationship Id="rId11" Type="http://schemas.openxmlformats.org/officeDocument/2006/relationships/hyperlink" Target="consultantplus://offline/ref=A5D9C141A690BD4D5901EB296640657316832C2A513B0C9D13213C99168EAE0229F37B9A17625DF71AB34921CDFA91BF50940F5E47F884C8331144p6n3I" TargetMode="External"/><Relationship Id="rId24" Type="http://schemas.openxmlformats.org/officeDocument/2006/relationships/hyperlink" Target="consultantplus://offline/ref=A5D9C141A690BD4D5901EB296640657316832C2A553F019811213C99168EAE0229F37B9A17625DF71AB34823CDFA91BF50940F5E47F884C8331144p6n3I" TargetMode="External"/><Relationship Id="rId32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37" Type="http://schemas.openxmlformats.org/officeDocument/2006/relationships/hyperlink" Target="consultantplus://offline/ref=A5D9C141A690BD4D5901EB296640657316832C2A553F019811213C99168EAE0229F37B9A17625DF71AB3482ECDFA91BF50940F5E47F884C8331144p6n3I" TargetMode="External"/><Relationship Id="rId40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45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53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58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66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74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79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87" Type="http://schemas.openxmlformats.org/officeDocument/2006/relationships/hyperlink" Target="consultantplus://offline/ref=A5D9C141A690BD4D5901EB296640657316832C2A553F019811213C99168EAE0229F37B9A17625DF71AB34B24CDFA91BF50940F5E47F884C8331144p6n3I" TargetMode="External"/><Relationship Id="rId102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5" Type="http://schemas.openxmlformats.org/officeDocument/2006/relationships/hyperlink" Target="consultantplus://offline/ref=A5D9C141A690BD4D5901EB296640657316832C2A553F019811213C99168EAE0229F37B9A17625DF71AB34921CDFA91BF50940F5E47F884C8331144p6n3I" TargetMode="External"/><Relationship Id="rId61" Type="http://schemas.openxmlformats.org/officeDocument/2006/relationships/hyperlink" Target="consultantplus://offline/ref=A5D9C141A690BD4D5901EB296640657316832C2A553803981C213C99168EAE0229F37B9A17625DF71AB34827CDFA91BF50940F5E47F884C8331144p6n3I" TargetMode="External"/><Relationship Id="rId82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90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95" Type="http://schemas.openxmlformats.org/officeDocument/2006/relationships/hyperlink" Target="consultantplus://offline/ref=A5D9C141A690BD4D5901EB296640657316832C2A553F019811213C99168EAE0229F37B9A17625DF71AB34B22CDFA91BF50940F5E47F884C8331144p6n3I" TargetMode="External"/><Relationship Id="rId19" Type="http://schemas.openxmlformats.org/officeDocument/2006/relationships/hyperlink" Target="consultantplus://offline/ref=A5D9C141A690BD4D5901EB296640657316832C2A553F019811213C99168EAE0229F37B9A17625DF71AB34826CDFA91BF50940F5E47F884C8331144p6n3I" TargetMode="External"/><Relationship Id="rId14" Type="http://schemas.openxmlformats.org/officeDocument/2006/relationships/hyperlink" Target="consultantplus://offline/ref=A5D9C141A690BD4D5901EB296640657316832C2A553803981C213C99168EAE0229F37B9A17625DF71AB3492FCDFA91BF50940F5E47F884C8331144p6n3I" TargetMode="External"/><Relationship Id="rId22" Type="http://schemas.openxmlformats.org/officeDocument/2006/relationships/hyperlink" Target="consultantplus://offline/ref=A5D9C141A690BD4D5901F524702C3B7A118A7B265B300FCD497E67C44187A4556EBC22D8536F5CFE12B81D7682FBCDFB03870F5A47FA86D4p3n1I" TargetMode="External"/><Relationship Id="rId27" Type="http://schemas.openxmlformats.org/officeDocument/2006/relationships/hyperlink" Target="consultantplus://offline/ref=A5D9C141A690BD4D5901EB296640657316832C2A553F019811213C99168EAE0229F37B9A17625DF71AB34821CDFA91BF50940F5E47F884C8331144p6n3I" TargetMode="External"/><Relationship Id="rId30" Type="http://schemas.openxmlformats.org/officeDocument/2006/relationships/hyperlink" Target="consultantplus://offline/ref=A5D9C141A690BD4D5901F524702C3B7A118A7B265B300FCD497E67C44187A4556EBC22D8536F58F31BB81D7682FBCDFB03870F5A47FA86D4p3n1I" TargetMode="External"/><Relationship Id="rId35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43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48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56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64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69" Type="http://schemas.openxmlformats.org/officeDocument/2006/relationships/hyperlink" Target="consultantplus://offline/ref=A5D9C141A690BD4D5901F524702C3B7A118A7B265B300FCD497E67C44187A4556EBC22D8536F59F01BB81D7682FBCDFB03870F5A47FA86D4p3n1I" TargetMode="External"/><Relationship Id="rId77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100" Type="http://schemas.openxmlformats.org/officeDocument/2006/relationships/hyperlink" Target="consultantplus://offline/ref=A5D9C141A690BD4D5901EB296640657316832C2A553803981C213C99168EAE0229F37B9A17625DF71AB34827CDFA91BF50940F5E47F884C8331144p6n3I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A5D9C141A690BD4D5901F524702C3B7A148C77225A3352C741276BC64688FB4269F52ED9536F5CF211E7186393A3C0FD1B990D465BF884pDn6I" TargetMode="External"/><Relationship Id="rId51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72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80" Type="http://schemas.openxmlformats.org/officeDocument/2006/relationships/hyperlink" Target="consultantplus://offline/ref=A5D9C141A690BD4D5901EB296640657316832C2A553803981C213C99168EAE0229F37B9A17625DF71AB34827CDFA91BF50940F5E47F884C8331144p6n3I" TargetMode="External"/><Relationship Id="rId85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93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98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5D9C141A690BD4D5901EB296640657316832C2A513B0C9D13213C99168EAE0229F37B9A17625DF71AB34824CDFA91BF50940F5E47F884C8331144p6n3I" TargetMode="External"/><Relationship Id="rId17" Type="http://schemas.openxmlformats.org/officeDocument/2006/relationships/hyperlink" Target="consultantplus://offline/ref=A5D9C141A690BD4D5901F524702C3B7A118C732E55310FCD497E67C44187A4557CBC7AD4536942F718AD4B27C4pAnEI" TargetMode="External"/><Relationship Id="rId25" Type="http://schemas.openxmlformats.org/officeDocument/2006/relationships/hyperlink" Target="consultantplus://offline/ref=A5D9C141A690BD4D5901EB296640657316832C2A553F019811213C99168EAE0229F37B9A17625DF71AB34821CDFA91BF50940F5E47F884C8331144p6n3I" TargetMode="External"/><Relationship Id="rId33" Type="http://schemas.openxmlformats.org/officeDocument/2006/relationships/hyperlink" Target="consultantplus://offline/ref=A5D9C141A690BD4D5901EB296640657316832C2A553F019811213C99168EAE0229F37B9A17625DF71AB34821CDFA91BF50940F5E47F884C8331144p6n3I" TargetMode="External"/><Relationship Id="rId38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46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59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67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103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20" Type="http://schemas.openxmlformats.org/officeDocument/2006/relationships/hyperlink" Target="consultantplus://offline/ref=A5D9C141A690BD4D5901F524702C3B7A118A7B265B300FCD497E67C44187A4557CBC7AD4536942F718AD4B27C4pAnEI" TargetMode="External"/><Relationship Id="rId41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54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62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70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75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83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88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91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96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D9C141A690BD4D5901F524702C3B7A118A7B265B300FCD497E67C44187A4556EBC22D8536F5CF012B81D7682FBCDFB03870F5A47FA86D4p3n1I" TargetMode="External"/><Relationship Id="rId15" Type="http://schemas.openxmlformats.org/officeDocument/2006/relationships/hyperlink" Target="consultantplus://offline/ref=A5D9C141A690BD4D5901EB296640657316832C2A553F019811213C99168EAE0229F37B9A17625DF71AB34921CDFA91BF50940F5E47F884C8331144p6n3I" TargetMode="External"/><Relationship Id="rId23" Type="http://schemas.openxmlformats.org/officeDocument/2006/relationships/hyperlink" Target="consultantplus://offline/ref=A5D9C141A690BD4D5901F524702C3B7A118A7B265B300FCD497E67C44187A4556EBC22D8536F5AF719B81D7682FBCDFB03870F5A47FA86D4p3n1I" TargetMode="External"/><Relationship Id="rId28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36" Type="http://schemas.openxmlformats.org/officeDocument/2006/relationships/hyperlink" Target="consultantplus://offline/ref=A5D9C141A690BD4D5901EB296640657316832C2A553F019811213C99168EAE0229F37B9A17625DF71AB3482FCDFA91BF50940F5E47F884C8331144p6n3I" TargetMode="External"/><Relationship Id="rId49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57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A5D9C141A690BD4D5901EB296640657316832C2A553803981C213C99168EAE0229F37B9A17625DF71AB34920CDFA91BF50940F5E47F884C8331144p6n3I" TargetMode="External"/><Relationship Id="rId31" Type="http://schemas.openxmlformats.org/officeDocument/2006/relationships/hyperlink" Target="consultantplus://offline/ref=A5D9C141A690BD4D5901EB296640657316832C2A553F019811213C99168EAE0229F37B9A17625DF71AB34821CDFA91BF50940F5E47F884C8331144p6n3I" TargetMode="External"/><Relationship Id="rId44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52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60" Type="http://schemas.openxmlformats.org/officeDocument/2006/relationships/hyperlink" Target="consultantplus://offline/ref=A5D9C141A690BD4D5901EB296640657316832C2A553803981C213C99168EAE0229F37B9A17625DF71AB3492ECDFA91BF50940F5E47F884C8331144p6n3I" TargetMode="External"/><Relationship Id="rId65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73" Type="http://schemas.openxmlformats.org/officeDocument/2006/relationships/hyperlink" Target="consultantplus://offline/ref=A5D9C141A690BD4D5901EB296640657316832C2A553803981C213C99168EAE0229F37B9A17625DF71AB34827CDFA91BF50940F5E47F884C8331144p6n3I" TargetMode="External"/><Relationship Id="rId78" Type="http://schemas.openxmlformats.org/officeDocument/2006/relationships/hyperlink" Target="consultantplus://offline/ref=A5D9C141A690BD4D5901EB296640657316832C2A553F019811213C99168EAE0229F37B9A17625DF71AB34B26CDFA91BF50940F5E47F884C8331144p6n3I" TargetMode="External"/><Relationship Id="rId81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86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94" Type="http://schemas.openxmlformats.org/officeDocument/2006/relationships/hyperlink" Target="consultantplus://offline/ref=A5D9C141A690BD4D5901EB296640657316832C2A553803981C213C99168EAE0229F37B9A17625DF71AB34827CDFA91BF50940F5E47F884C8331144p6n3I" TargetMode="External"/><Relationship Id="rId99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101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4" Type="http://schemas.openxmlformats.org/officeDocument/2006/relationships/hyperlink" Target="consultantplus://offline/ref=A5D9C141A690BD4D5901EB296640657316832C2A553803981C213C99168EAE0229F37B9A17625DF71AB34921CDFA91BF50940F5E47F884C8331144p6n3I" TargetMode="External"/><Relationship Id="rId9" Type="http://schemas.openxmlformats.org/officeDocument/2006/relationships/hyperlink" Target="consultantplus://offline/ref=A5D9C141A690BD4D5901EB296640657316832C2A513B0C9D13213C99168EAE0229F37B88173A51F71CAD4925D8ACC0F9p0n5I" TargetMode="External"/><Relationship Id="rId13" Type="http://schemas.openxmlformats.org/officeDocument/2006/relationships/hyperlink" Target="consultantplus://offline/ref=A5D9C141A690BD4D5901EB296640657316832C2A513B0C9D13213C99168EAE0229F37B9A17625DF71AB24D2FCDFA91BF50940F5E47F884C8331144p6n3I" TargetMode="External"/><Relationship Id="rId18" Type="http://schemas.openxmlformats.org/officeDocument/2006/relationships/hyperlink" Target="consultantplus://offline/ref=A5D9C141A690BD4D5901F524702C3B7A148C77225A3352C741276BC64688FB4269F52ED9536F5CF211E7186393A3C0FD1B990D465BF884pDn6I" TargetMode="External"/><Relationship Id="rId39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34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50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55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76" Type="http://schemas.openxmlformats.org/officeDocument/2006/relationships/hyperlink" Target="consultantplus://offline/ref=A5D9C141A690BD4D5901EB296640657316832C2A553F019811213C99168EAE0229F37B9A17625DF71AB34B25CDFA91BF50940F5E47F884C8331144p6n3I" TargetMode="External"/><Relationship Id="rId97" Type="http://schemas.openxmlformats.org/officeDocument/2006/relationships/hyperlink" Target="consultantplus://offline/ref=A5D9C141A690BD4D5901EB296640657316832C2A553F019811213C99168EAE0229F37B9A17625DF71AB34B20CDFA91BF50940F5E47F884C8331144p6n3I" TargetMode="External"/><Relationship Id="rId104" Type="http://schemas.openxmlformats.org/officeDocument/2006/relationships/hyperlink" Target="consultantplus://offline/ref=A5D9C141A690BD4D5901EB296640657316832C2A553F019811213C99168EAE0229F37B9A17625DF71AB34B21CDFA91BF50940F5E47F884C8331144p6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6777</Words>
  <Characters>38632</Characters>
  <Application>Microsoft Office Word</Application>
  <DocSecurity>0</DocSecurity>
  <Lines>321</Lines>
  <Paragraphs>90</Paragraphs>
  <ScaleCrop>false</ScaleCrop>
  <Company/>
  <LinksUpToDate>false</LinksUpToDate>
  <CharactersWithSpaces>45319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Копыт А.Г.</dc:creator>
  <cp:keywords/>
  <dc:description/>
  <cp:lastModifiedBy>Фадеев С.И.</cp:lastModifiedBy>
  <cp:revision>3</cp:revision>
  <dcterms:created xsi:type="dcterms:W3CDTF">2020-02-06T08:39:00Z</dcterms:created>
  <dcterms:modified xsi:type="dcterms:W3CDTF">2020-02-11T06:42:00Z</dcterms:modified>
</cp:coreProperties>
</file>